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В РАМКАХ ПРОВЕДЕНИЯ ПУБЛИЧНЫХ КОНСУЛЬТАЦИЙ</w:t>
      </w:r>
    </w:p>
    <w:p w:rsid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ПО ВОПРОСУ ПОДГОТОВКИ ПРОЕКТА</w:t>
      </w:r>
    </w:p>
    <w:p w:rsidR="00932D7C" w:rsidRDefault="00932D7C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постановления администрации Михайловского муниципального района</w:t>
      </w:r>
    </w:p>
    <w:p w:rsidR="00932D7C" w:rsidRPr="00932D7C" w:rsidRDefault="00932D7C" w:rsidP="00E456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D7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4563C" w:rsidRPr="00E456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распоряжения имуществом, включенным в перечень муниципального имущества Михайловского муниципального района, предназначенного для предоставления</w:t>
      </w:r>
      <w:r w:rsidR="00E45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563C" w:rsidRPr="00E4563C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владение и (или) в пользование субъектам малого и среднего</w:t>
      </w:r>
      <w:r w:rsidR="00E45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563C" w:rsidRPr="00E456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предпринимательства и организациям, образующим инфраструктуру</w:t>
      </w:r>
      <w:r w:rsidR="00E45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563C" w:rsidRPr="00E456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поддержки субъектов малого и среднего предпринимательства</w:t>
      </w:r>
      <w:r w:rsidRPr="00932D7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32D7C" w:rsidRDefault="00932D7C" w:rsidP="00DB5713">
      <w:pPr>
        <w:rPr>
          <w:rFonts w:ascii="Times New Roman" w:hAnsi="Times New Roman" w:cs="Times New Roman"/>
          <w:sz w:val="26"/>
          <w:szCs w:val="26"/>
        </w:rPr>
      </w:pPr>
    </w:p>
    <w:p w:rsidR="00DB5713" w:rsidRPr="00FC6C97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электронной</w:t>
      </w:r>
      <w:r w:rsidR="00932D7C">
        <w:rPr>
          <w:rFonts w:ascii="Times New Roman" w:hAnsi="Times New Roman" w:cs="Times New Roman"/>
          <w:sz w:val="26"/>
          <w:szCs w:val="26"/>
        </w:rPr>
        <w:t xml:space="preserve"> почте на адрес </w:t>
      </w:r>
      <w:hyperlink r:id="rId4" w:history="1"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econommih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32D7C" w:rsidRPr="00932D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B5713">
        <w:rPr>
          <w:rFonts w:ascii="Times New Roman" w:hAnsi="Times New Roman" w:cs="Times New Roman"/>
          <w:sz w:val="26"/>
          <w:szCs w:val="26"/>
        </w:rPr>
        <w:t>не позднее</w:t>
      </w:r>
      <w:r w:rsidR="00932D7C" w:rsidRPr="00932D7C">
        <w:rPr>
          <w:rFonts w:ascii="Times New Roman" w:hAnsi="Times New Roman" w:cs="Times New Roman"/>
          <w:sz w:val="26"/>
          <w:szCs w:val="26"/>
        </w:rPr>
        <w:t xml:space="preserve"> </w:t>
      </w:r>
      <w:r w:rsidR="00E4563C">
        <w:rPr>
          <w:rFonts w:ascii="Times New Roman" w:hAnsi="Times New Roman" w:cs="Times New Roman"/>
          <w:sz w:val="26"/>
          <w:szCs w:val="26"/>
          <w:u w:val="single"/>
        </w:rPr>
        <w:t>30</w:t>
      </w:r>
      <w:bookmarkStart w:id="0" w:name="_GoBack"/>
      <w:bookmarkEnd w:id="0"/>
      <w:r w:rsidR="00932D7C" w:rsidRPr="00FC6C9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4563C">
        <w:rPr>
          <w:rFonts w:ascii="Times New Roman" w:hAnsi="Times New Roman" w:cs="Times New Roman"/>
          <w:sz w:val="26"/>
          <w:szCs w:val="26"/>
          <w:u w:val="single"/>
        </w:rPr>
        <w:t>ноября</w:t>
      </w:r>
      <w:r w:rsidR="00FC6C97" w:rsidRPr="00FC6C97">
        <w:rPr>
          <w:rFonts w:ascii="Times New Roman" w:hAnsi="Times New Roman" w:cs="Times New Roman"/>
          <w:sz w:val="26"/>
          <w:szCs w:val="26"/>
          <w:u w:val="single"/>
        </w:rPr>
        <w:t xml:space="preserve"> 2018</w:t>
      </w:r>
      <w:r w:rsidR="00932D7C" w:rsidRPr="00FC6C97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FC6C97">
        <w:rPr>
          <w:rFonts w:ascii="Times New Roman" w:hAnsi="Times New Roman" w:cs="Times New Roman"/>
          <w:sz w:val="26"/>
          <w:szCs w:val="26"/>
        </w:rPr>
        <w:t>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Разработчик проекта НПА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Укажите: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1. Насколько точно определена сфера регулирования проекта НПА (предмет регулирования, перечень объектов, состав субъектов)?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2. Какие полезные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3. Какие негативные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lastRenderedPageBreak/>
        <w:t>4. Приведет ли принятие проекта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 проекта НПА?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6. Считаете ли вы требования, предусматриваемые предлагаемым проектом НПА, достаточными/избыточными для достижения заявленных проектом НПА целей? По возможности аргументируйте свою позицию.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8. Содержит ли проект НПА нормы, на практике не выполнимые?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10. Иные предложения и замечания по проекту НПА.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Default="00DB5713" w:rsidP="00DB5713"/>
    <w:p w:rsidR="00DB5713" w:rsidRDefault="00DB5713" w:rsidP="00DB5713"/>
    <w:p w:rsidR="00DB5713" w:rsidRDefault="00DB5713" w:rsidP="00DB5713"/>
    <w:p w:rsidR="000F4951" w:rsidRDefault="00E4563C" w:rsidP="00DB5713"/>
    <w:sectPr w:rsidR="000F4951" w:rsidSect="00932D7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13"/>
    <w:rsid w:val="00596CD7"/>
    <w:rsid w:val="007875AD"/>
    <w:rsid w:val="00912200"/>
    <w:rsid w:val="00932D7C"/>
    <w:rsid w:val="00A93C77"/>
    <w:rsid w:val="00C62AC2"/>
    <w:rsid w:val="00CB2541"/>
    <w:rsid w:val="00DB5713"/>
    <w:rsid w:val="00E4563C"/>
    <w:rsid w:val="00E66354"/>
    <w:rsid w:val="00EB5E8A"/>
    <w:rsid w:val="00FC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7DEE3-4782-48F5-9B58-4615C18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mi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5</cp:revision>
  <dcterms:created xsi:type="dcterms:W3CDTF">2018-06-05T23:19:00Z</dcterms:created>
  <dcterms:modified xsi:type="dcterms:W3CDTF">2018-11-21T04:23:00Z</dcterms:modified>
</cp:coreProperties>
</file>